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FC65" w14:textId="5801A157" w:rsidR="00D6124F" w:rsidRPr="00D6124F" w:rsidRDefault="00D6124F" w:rsidP="00D612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Promjene i dopune u rješenjima za 7. i 8. razred osnovne škole na županijskoj razini Natjecanja iz </w:t>
      </w:r>
      <w:proofErr w:type="spellStart"/>
      <w:r w:rsidRPr="00D6124F">
        <w:rPr>
          <w:rFonts w:ascii="Times New Roman" w:hAnsi="Times New Roman" w:cs="Times New Roman"/>
          <w:b/>
          <w:sz w:val="24"/>
          <w:szCs w:val="24"/>
          <w:u w:val="single"/>
        </w:rPr>
        <w:t>hvatskoga</w:t>
      </w:r>
      <w:proofErr w:type="spellEnd"/>
      <w:r w:rsidRPr="00D6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jezika</w:t>
      </w:r>
    </w:p>
    <w:p w14:paraId="09A604EA" w14:textId="77777777" w:rsidR="00D6124F" w:rsidRDefault="00D6124F" w:rsidP="005068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B11E11" w14:textId="2BB9956B" w:rsidR="00506849" w:rsidRPr="00506849" w:rsidRDefault="00506849" w:rsidP="005068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49">
        <w:rPr>
          <w:rFonts w:ascii="Times New Roman" w:hAnsi="Times New Roman" w:cs="Times New Roman"/>
          <w:sz w:val="24"/>
          <w:szCs w:val="24"/>
          <w:u w:val="single"/>
        </w:rPr>
        <w:t>7. razred</w:t>
      </w:r>
    </w:p>
    <w:p w14:paraId="2A0EE903" w14:textId="56988A80" w:rsidR="00506849" w:rsidRPr="00506849" w:rsidRDefault="00506849" w:rsidP="0050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6849">
        <w:rPr>
          <w:rFonts w:ascii="Times New Roman" w:hAnsi="Times New Roman" w:cs="Times New Roman"/>
          <w:sz w:val="24"/>
          <w:szCs w:val="24"/>
        </w:rPr>
        <w:t xml:space="preserve">U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12. zadatku</w:t>
      </w:r>
      <w:r w:rsidRPr="00506849">
        <w:rPr>
          <w:rFonts w:ascii="Times New Roman" w:hAnsi="Times New Roman" w:cs="Times New Roman"/>
          <w:sz w:val="24"/>
          <w:szCs w:val="24"/>
        </w:rPr>
        <w:t xml:space="preserve">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poništava se b) dio</w:t>
      </w:r>
      <w:r w:rsidRPr="00506849">
        <w:rPr>
          <w:rFonts w:ascii="Times New Roman" w:hAnsi="Times New Roman" w:cs="Times New Roman"/>
          <w:sz w:val="24"/>
          <w:szCs w:val="24"/>
        </w:rPr>
        <w:t xml:space="preserve"> zbog čega točno rješenje 2. zadatka vrijedi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1 bod</w:t>
      </w:r>
      <w:r w:rsidRPr="00506849">
        <w:rPr>
          <w:rFonts w:ascii="Times New Roman" w:hAnsi="Times New Roman" w:cs="Times New Roman"/>
          <w:sz w:val="24"/>
          <w:szCs w:val="24"/>
        </w:rPr>
        <w:t xml:space="preserve">, a točni odgovori u ispitu za 7. razred vrijede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ukupno 89 bodova</w:t>
      </w:r>
      <w:r w:rsidRPr="00506849">
        <w:rPr>
          <w:rFonts w:ascii="Times New Roman" w:hAnsi="Times New Roman" w:cs="Times New Roman"/>
          <w:sz w:val="24"/>
          <w:szCs w:val="24"/>
        </w:rPr>
        <w:t>.</w:t>
      </w:r>
    </w:p>
    <w:p w14:paraId="190DD0AA" w14:textId="0D1EDC47" w:rsidR="00506849" w:rsidRPr="00506849" w:rsidRDefault="00506849" w:rsidP="0050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6849">
        <w:rPr>
          <w:rFonts w:ascii="Times New Roman" w:hAnsi="Times New Roman" w:cs="Times New Roman"/>
          <w:sz w:val="24"/>
          <w:szCs w:val="24"/>
        </w:rPr>
        <w:t xml:space="preserve">Uz postojeća rješenja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20. zadatka</w:t>
      </w:r>
      <w:r w:rsidRPr="00506849">
        <w:rPr>
          <w:rFonts w:ascii="Times New Roman" w:hAnsi="Times New Roman" w:cs="Times New Roman"/>
          <w:sz w:val="24"/>
          <w:szCs w:val="24"/>
        </w:rPr>
        <w:t xml:space="preserve"> kao izravni objekt dodaje se i rješenje</w:t>
      </w:r>
      <w:r w:rsidR="00823C1C">
        <w:rPr>
          <w:rFonts w:ascii="Times New Roman" w:hAnsi="Times New Roman" w:cs="Times New Roman"/>
          <w:sz w:val="24"/>
          <w:szCs w:val="24"/>
        </w:rPr>
        <w:t>:</w:t>
      </w:r>
      <w:r w:rsidRPr="00506849">
        <w:rPr>
          <w:rFonts w:ascii="Times New Roman" w:hAnsi="Times New Roman" w:cs="Times New Roman"/>
          <w:sz w:val="24"/>
          <w:szCs w:val="24"/>
        </w:rPr>
        <w:t xml:space="preserve">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ono što</w:t>
      </w:r>
      <w:r w:rsidRPr="00506849">
        <w:rPr>
          <w:rFonts w:ascii="Times New Roman" w:hAnsi="Times New Roman" w:cs="Times New Roman"/>
          <w:sz w:val="24"/>
          <w:szCs w:val="24"/>
        </w:rPr>
        <w:t>.</w:t>
      </w:r>
    </w:p>
    <w:p w14:paraId="420AC28E" w14:textId="25000725" w:rsidR="00506849" w:rsidRPr="00506849" w:rsidRDefault="00506849" w:rsidP="005068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6849">
        <w:rPr>
          <w:rFonts w:ascii="Times New Roman" w:hAnsi="Times New Roman" w:cs="Times New Roman"/>
          <w:sz w:val="24"/>
          <w:szCs w:val="24"/>
        </w:rPr>
        <w:t xml:space="preserve">Uz postojeća rješenja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22. zadatka</w:t>
      </w:r>
      <w:r w:rsidRPr="00506849">
        <w:rPr>
          <w:rFonts w:ascii="Times New Roman" w:hAnsi="Times New Roman" w:cs="Times New Roman"/>
          <w:sz w:val="24"/>
          <w:szCs w:val="24"/>
        </w:rPr>
        <w:t xml:space="preserve"> dodaje se kao određenje službe</w:t>
      </w:r>
      <w:r w:rsidR="00823C1C">
        <w:rPr>
          <w:rFonts w:ascii="Times New Roman" w:hAnsi="Times New Roman" w:cs="Times New Roman"/>
          <w:sz w:val="24"/>
          <w:szCs w:val="24"/>
        </w:rPr>
        <w:t xml:space="preserve"> riječi</w:t>
      </w:r>
      <w:r w:rsidRPr="00506849">
        <w:rPr>
          <w:rFonts w:ascii="Times New Roman" w:hAnsi="Times New Roman" w:cs="Times New Roman"/>
          <w:sz w:val="24"/>
          <w:szCs w:val="24"/>
        </w:rPr>
        <w:t xml:space="preserve"> u rečenici i rješenje</w:t>
      </w:r>
      <w:r w:rsidR="00823C1C">
        <w:rPr>
          <w:rFonts w:ascii="Times New Roman" w:hAnsi="Times New Roman" w:cs="Times New Roman"/>
          <w:sz w:val="24"/>
          <w:szCs w:val="24"/>
        </w:rPr>
        <w:t>:</w:t>
      </w:r>
      <w:r w:rsidRPr="00506849">
        <w:rPr>
          <w:rFonts w:ascii="Times New Roman" w:hAnsi="Times New Roman" w:cs="Times New Roman"/>
          <w:sz w:val="24"/>
          <w:szCs w:val="24"/>
        </w:rPr>
        <w:t xml:space="preserve"> </w:t>
      </w:r>
      <w:r w:rsidRPr="00506849">
        <w:rPr>
          <w:rFonts w:ascii="Times New Roman" w:hAnsi="Times New Roman" w:cs="Times New Roman"/>
          <w:b/>
          <w:bCs/>
          <w:sz w:val="24"/>
          <w:szCs w:val="24"/>
        </w:rPr>
        <w:t>dio priložne oznake načina</w:t>
      </w:r>
      <w:r w:rsidRPr="00823C1C">
        <w:rPr>
          <w:rFonts w:ascii="Times New Roman" w:hAnsi="Times New Roman" w:cs="Times New Roman"/>
          <w:sz w:val="24"/>
          <w:szCs w:val="24"/>
        </w:rPr>
        <w:t>.</w:t>
      </w:r>
    </w:p>
    <w:p w14:paraId="31D68F4A" w14:textId="77777777" w:rsidR="00506849" w:rsidRPr="00506849" w:rsidRDefault="00506849" w:rsidP="00506849">
      <w:pPr>
        <w:rPr>
          <w:rFonts w:ascii="Times New Roman" w:hAnsi="Times New Roman" w:cs="Times New Roman"/>
          <w:sz w:val="24"/>
          <w:szCs w:val="24"/>
        </w:rPr>
      </w:pPr>
    </w:p>
    <w:p w14:paraId="0F43CB39" w14:textId="77777777" w:rsidR="00506849" w:rsidRPr="00506849" w:rsidRDefault="00506849" w:rsidP="005068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849">
        <w:rPr>
          <w:rFonts w:ascii="Times New Roman" w:hAnsi="Times New Roman" w:cs="Times New Roman"/>
          <w:sz w:val="24"/>
          <w:szCs w:val="24"/>
          <w:u w:val="single"/>
        </w:rPr>
        <w:t>8. razred</w:t>
      </w:r>
    </w:p>
    <w:p w14:paraId="690F0672" w14:textId="77777777" w:rsidR="00506849" w:rsidRPr="00D832A2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1. U </w:t>
      </w:r>
      <w:r w:rsidRPr="0050684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  <w:t>2. zadatku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traži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se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preciznije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, potpunije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određenje vrste djela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(vidljivo iz tablice u preostala dva primjera)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. Pretpostavljamo da će većina učenika ponuditi traženi odgovor, no prihvatljiv je i odgovor </w:t>
      </w:r>
      <w:r w:rsidRPr="00D832A2">
        <w:rPr>
          <w:rFonts w:ascii="Times New Roman" w:eastAsia="Times New Roman" w:hAnsi="Times New Roman" w:cs="Times New Roman"/>
          <w:b/>
          <w:bCs/>
          <w:i/>
          <w:iCs/>
          <w:color w:val="1D2228"/>
          <w:sz w:val="24"/>
          <w:szCs w:val="24"/>
          <w:lang w:eastAsia="hr-HR"/>
        </w:rPr>
        <w:t>rječnik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ako može spriječiti nesporazume u razumijevanju zadatka.</w:t>
      </w:r>
    </w:p>
    <w:p w14:paraId="0077415F" w14:textId="77777777" w:rsidR="00506849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</w:p>
    <w:p w14:paraId="7A1399F2" w14:textId="77777777" w:rsidR="00506849" w:rsidRPr="00D832A2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2. U </w:t>
      </w:r>
      <w:r w:rsidRPr="0050684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  <w:t>5. zadatku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riječ je o tiskarskoj pogrešci, previdu zbog kojeg se ispričavamo. Apostrof nije predviđen, ali ako ga učenici napišu, prihvaća se, no ne treba na njemu inzistirati.</w:t>
      </w:r>
    </w:p>
    <w:p w14:paraId="5D05E135" w14:textId="77777777" w:rsidR="00506849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</w:p>
    <w:p w14:paraId="459DA338" w14:textId="77777777" w:rsidR="00506849" w:rsidRPr="00D832A2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3. </w:t>
      </w:r>
      <w:r w:rsidRPr="00506849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U</w:t>
      </w:r>
      <w:r w:rsidRPr="0050684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  <w:t xml:space="preserve"> rješenju 13. zadatka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prihvaća se </w:t>
      </w:r>
      <w:r w:rsidRPr="00506849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i </w:t>
      </w:r>
      <w:r w:rsidRPr="0050684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  <w:t>svršeni i nesvršeni oblik glagola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.</w:t>
      </w:r>
    </w:p>
    <w:p w14:paraId="4B8B6393" w14:textId="77777777" w:rsidR="00506849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</w:p>
    <w:p w14:paraId="3D77DC23" w14:textId="77777777" w:rsidR="00506849" w:rsidRPr="00D832A2" w:rsidRDefault="00506849" w:rsidP="00506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4. </w:t>
      </w:r>
      <w:r w:rsidRPr="00506849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U</w:t>
      </w:r>
      <w:r w:rsidRPr="00506849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r-HR"/>
        </w:rPr>
        <w:t xml:space="preserve"> 22. zadatku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 predviđeno je da učenici kao subjekt ispišu imenicu</w:t>
      </w:r>
      <w:r w:rsidRPr="00506849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 </w:t>
      </w:r>
      <w:r w:rsidRPr="00506849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r-HR"/>
        </w:rPr>
        <w:t>granice</w:t>
      </w:r>
      <w:r w:rsidRPr="00D832A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r-HR"/>
        </w:rPr>
        <w:t>, 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ali prihvaća se i subjektni skup</w:t>
      </w:r>
      <w:r w:rsidRPr="00D832A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r-HR"/>
        </w:rPr>
        <w:t> </w:t>
      </w:r>
      <w:r w:rsidRPr="00506849">
        <w:rPr>
          <w:rFonts w:ascii="Times New Roman" w:eastAsia="Times New Roman" w:hAnsi="Times New Roman" w:cs="Times New Roman"/>
          <w:b/>
          <w:bCs/>
          <w:i/>
          <w:iCs/>
          <w:color w:val="1D2228"/>
          <w:sz w:val="24"/>
          <w:szCs w:val="24"/>
          <w:lang w:eastAsia="hr-HR"/>
        </w:rPr>
        <w:t>granice moga jezika</w:t>
      </w:r>
      <w:r w:rsidRPr="00D832A2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r-HR"/>
        </w:rPr>
        <w:t>. </w:t>
      </w:r>
      <w:r w:rsidRPr="00D832A2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Budući da posebno treba ispisati atributne skupove, učenici moraju ispisati i onaj koji je dio subjektnog skupa kao i onaj koji je dopuna imenici iz predikata.</w:t>
      </w:r>
    </w:p>
    <w:p w14:paraId="3A450D79" w14:textId="77777777" w:rsidR="00506849" w:rsidRPr="00D832A2" w:rsidRDefault="00506849" w:rsidP="00506849">
      <w:pPr>
        <w:rPr>
          <w:rFonts w:ascii="Times New Roman" w:hAnsi="Times New Roman" w:cs="Times New Roman"/>
          <w:sz w:val="24"/>
          <w:szCs w:val="24"/>
        </w:rPr>
      </w:pPr>
    </w:p>
    <w:sectPr w:rsidR="00506849" w:rsidRPr="00D8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49"/>
    <w:rsid w:val="00183371"/>
    <w:rsid w:val="002B1AA8"/>
    <w:rsid w:val="00407FB3"/>
    <w:rsid w:val="00506849"/>
    <w:rsid w:val="007506C5"/>
    <w:rsid w:val="00823C1C"/>
    <w:rsid w:val="00863060"/>
    <w:rsid w:val="00D6124F"/>
    <w:rsid w:val="00D81B9B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29D"/>
  <w15:chartTrackingRefBased/>
  <w15:docId w15:val="{B6552FCA-0697-443D-8B02-FE51027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Ivan Jukić</cp:lastModifiedBy>
  <cp:revision>4</cp:revision>
  <dcterms:created xsi:type="dcterms:W3CDTF">2021-03-15T11:10:00Z</dcterms:created>
  <dcterms:modified xsi:type="dcterms:W3CDTF">2021-03-16T09:00:00Z</dcterms:modified>
</cp:coreProperties>
</file>